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9A" w:rsidRDefault="000A4C29" w:rsidP="005B179A">
      <w:pPr>
        <w:rPr>
          <w:rStyle w:val="hps"/>
          <w:b/>
          <w:i/>
          <w:color w:val="333333"/>
          <w:sz w:val="22"/>
          <w:szCs w:val="22"/>
        </w:rPr>
      </w:pPr>
      <w:r>
        <w:rPr>
          <w:rStyle w:val="hps"/>
          <w:b/>
          <w:i/>
          <w:color w:val="333333"/>
          <w:sz w:val="22"/>
          <w:szCs w:val="22"/>
        </w:rPr>
        <w:t xml:space="preserve">Discipline Cellular culture and </w:t>
      </w:r>
      <w:proofErr w:type="spellStart"/>
      <w:r>
        <w:rPr>
          <w:rStyle w:val="hps"/>
          <w:b/>
          <w:i/>
          <w:color w:val="333333"/>
          <w:sz w:val="22"/>
          <w:szCs w:val="22"/>
        </w:rPr>
        <w:t>biotechnologty</w:t>
      </w:r>
      <w:proofErr w:type="spellEnd"/>
      <w:r>
        <w:rPr>
          <w:rStyle w:val="hps"/>
          <w:b/>
          <w:i/>
          <w:color w:val="333333"/>
          <w:sz w:val="22"/>
          <w:szCs w:val="22"/>
        </w:rPr>
        <w:t xml:space="preserve"> for tissue engineering </w:t>
      </w:r>
    </w:p>
    <w:p w:rsidR="000A4C29" w:rsidRDefault="000A4C29" w:rsidP="005B179A">
      <w:pPr>
        <w:rPr>
          <w:rStyle w:val="hps"/>
          <w:b/>
          <w:i/>
          <w:color w:val="333333"/>
          <w:sz w:val="22"/>
          <w:szCs w:val="22"/>
        </w:rPr>
      </w:pPr>
    </w:p>
    <w:p w:rsidR="000A4C29" w:rsidRDefault="000A4C29" w:rsidP="005B179A">
      <w:pPr>
        <w:rPr>
          <w:rStyle w:val="hps"/>
          <w:b/>
          <w:i/>
          <w:color w:val="333333"/>
          <w:sz w:val="22"/>
          <w:szCs w:val="22"/>
        </w:rPr>
      </w:pPr>
    </w:p>
    <w:p w:rsidR="005B179A" w:rsidRDefault="005B179A" w:rsidP="005B179A">
      <w:pPr>
        <w:rPr>
          <w:lang w:val="en"/>
        </w:rPr>
      </w:pPr>
      <w:bookmarkStart w:id="0" w:name="_GoBack"/>
      <w:bookmarkEnd w:id="0"/>
      <w:r>
        <w:rPr>
          <w:rStyle w:val="hps"/>
          <w:b/>
          <w:i/>
          <w:color w:val="333333"/>
          <w:sz w:val="22"/>
          <w:szCs w:val="22"/>
        </w:rPr>
        <w:t>Assignments</w:t>
      </w:r>
      <w:r>
        <w:rPr>
          <w:b/>
          <w:i/>
          <w:sz w:val="22"/>
          <w:szCs w:val="22"/>
        </w:rPr>
        <w:t xml:space="preserve"> </w:t>
      </w:r>
      <w:r>
        <w:rPr>
          <w:rStyle w:val="hps"/>
          <w:b/>
          <w:i/>
          <w:sz w:val="22"/>
          <w:szCs w:val="22"/>
        </w:rPr>
        <w:t>for the CDS 12</w:t>
      </w:r>
    </w:p>
    <w:p w:rsidR="005B179A" w:rsidRDefault="005B179A" w:rsidP="005B179A">
      <w:pPr>
        <w:outlineLvl w:val="0"/>
        <w:rPr>
          <w:color w:val="000000"/>
          <w:kern w:val="36"/>
          <w:sz w:val="22"/>
          <w:szCs w:val="22"/>
          <w:lang w:val="en"/>
        </w:rPr>
      </w:pPr>
      <w:r>
        <w:rPr>
          <w:bCs/>
          <w:sz w:val="22"/>
          <w:szCs w:val="22"/>
        </w:rPr>
        <w:t>Methods of c</w:t>
      </w:r>
      <w:proofErr w:type="spellStart"/>
      <w:r>
        <w:rPr>
          <w:sz w:val="22"/>
          <w:szCs w:val="22"/>
          <w:lang w:val="en"/>
        </w:rPr>
        <w:t>onfirmation</w:t>
      </w:r>
      <w:proofErr w:type="spellEnd"/>
      <w:r>
        <w:rPr>
          <w:sz w:val="22"/>
          <w:szCs w:val="22"/>
          <w:lang w:val="en"/>
        </w:rPr>
        <w:t xml:space="preserve"> for the new gene in an organism</w:t>
      </w:r>
      <w:r>
        <w:rPr>
          <w:b/>
          <w:color w:val="000000"/>
          <w:sz w:val="22"/>
          <w:szCs w:val="22"/>
        </w:rPr>
        <w:t>.</w:t>
      </w:r>
    </w:p>
    <w:p w:rsidR="007637BF" w:rsidRDefault="005B179A" w:rsidP="005B179A">
      <w:pPr>
        <w:rPr>
          <w:lang w:val="en"/>
        </w:rPr>
      </w:pPr>
      <w:r w:rsidRPr="005B179A">
        <w:rPr>
          <w:lang w:val="en"/>
        </w:rPr>
        <w:t>Gateway® cloning technology</w:t>
      </w:r>
    </w:p>
    <w:p w:rsidR="005B179A" w:rsidRDefault="005B179A" w:rsidP="005B179A">
      <w:pPr>
        <w:rPr>
          <w:lang w:val="en"/>
        </w:rPr>
      </w:pPr>
      <w:r w:rsidRPr="005B179A">
        <w:rPr>
          <w:lang w:val="en"/>
        </w:rPr>
        <w:t>Basic cloning protocol</w:t>
      </w:r>
      <w:r>
        <w:rPr>
          <w:lang w:val="en"/>
        </w:rPr>
        <w:t xml:space="preserve"> of </w:t>
      </w:r>
      <w:r w:rsidRPr="005B179A">
        <w:rPr>
          <w:lang w:val="en"/>
        </w:rPr>
        <w:t>Gateway® cloning technology:</w:t>
      </w:r>
    </w:p>
    <w:p w:rsidR="005B179A" w:rsidRDefault="005B179A" w:rsidP="005B179A">
      <w:pPr>
        <w:rPr>
          <w:lang w:val="en"/>
        </w:rPr>
      </w:pPr>
      <w:r w:rsidRPr="005B179A">
        <w:rPr>
          <w:lang w:val="en"/>
        </w:rPr>
        <w:t xml:space="preserve">Entry clones, </w:t>
      </w:r>
    </w:p>
    <w:p w:rsidR="005B179A" w:rsidRDefault="005B179A" w:rsidP="005B179A">
      <w:pPr>
        <w:rPr>
          <w:lang w:val="en"/>
        </w:rPr>
      </w:pPr>
      <w:proofErr w:type="spellStart"/>
      <w:r>
        <w:rPr>
          <w:lang w:val="en"/>
        </w:rPr>
        <w:t>E</w:t>
      </w:r>
      <w:r w:rsidRPr="005B179A">
        <w:rPr>
          <w:lang w:val="en"/>
        </w:rPr>
        <w:t>enzymes</w:t>
      </w:r>
      <w:proofErr w:type="spellEnd"/>
      <w:r w:rsidRPr="005B179A">
        <w:rPr>
          <w:lang w:val="en"/>
        </w:rPr>
        <w:t xml:space="preserve">, </w:t>
      </w:r>
      <w:r>
        <w:rPr>
          <w:lang w:val="en"/>
        </w:rPr>
        <w:t>for b</w:t>
      </w:r>
      <w:r w:rsidRPr="005B179A">
        <w:rPr>
          <w:lang w:val="en"/>
        </w:rPr>
        <w:t>asic cloning protocol</w:t>
      </w:r>
      <w:r>
        <w:rPr>
          <w:lang w:val="en"/>
        </w:rPr>
        <w:t xml:space="preserve"> of </w:t>
      </w:r>
      <w:r w:rsidRPr="005B179A">
        <w:rPr>
          <w:lang w:val="en"/>
        </w:rPr>
        <w:t>Gateway® cloning technology:</w:t>
      </w:r>
    </w:p>
    <w:p w:rsidR="005B179A" w:rsidRDefault="005B179A" w:rsidP="005B179A">
      <w:pPr>
        <w:rPr>
          <w:lang w:val="en"/>
        </w:rPr>
      </w:pPr>
      <w:r w:rsidRPr="005B179A">
        <w:rPr>
          <w:lang w:val="en"/>
        </w:rPr>
        <w:t>Destination vectors</w:t>
      </w:r>
      <w:r>
        <w:rPr>
          <w:lang w:val="en"/>
        </w:rPr>
        <w:t xml:space="preserve"> for B</w:t>
      </w:r>
      <w:r w:rsidRPr="005B179A">
        <w:rPr>
          <w:lang w:val="en"/>
        </w:rPr>
        <w:t>asic cloning protocol</w:t>
      </w:r>
      <w:r>
        <w:rPr>
          <w:lang w:val="en"/>
        </w:rPr>
        <w:t xml:space="preserve"> of </w:t>
      </w:r>
      <w:r w:rsidRPr="005B179A">
        <w:rPr>
          <w:lang w:val="en"/>
        </w:rPr>
        <w:t>Gateway® cloning technology:</w:t>
      </w:r>
    </w:p>
    <w:p w:rsidR="005B179A" w:rsidRDefault="005B179A" w:rsidP="005B179A">
      <w:pPr>
        <w:rPr>
          <w:lang w:val="en"/>
        </w:rPr>
      </w:pPr>
      <w:r w:rsidRPr="005B179A">
        <w:t>Vectors for Promoter Analysis</w:t>
      </w:r>
      <w:r w:rsidRPr="005B179A">
        <w:rPr>
          <w:lang w:val="en"/>
        </w:rPr>
        <w:t xml:space="preserve"> </w:t>
      </w:r>
    </w:p>
    <w:p w:rsidR="000B1329" w:rsidRDefault="005B179A" w:rsidP="000B1329">
      <w:pPr>
        <w:rPr>
          <w:lang w:val="en"/>
        </w:rPr>
      </w:pPr>
      <w:r>
        <w:rPr>
          <w:lang w:val="en"/>
        </w:rPr>
        <w:t xml:space="preserve">The </w:t>
      </w:r>
      <w:r w:rsidRPr="005B179A">
        <w:rPr>
          <w:lang w:val="en"/>
        </w:rPr>
        <w:t>efﬁciency</w:t>
      </w:r>
      <w:r>
        <w:rPr>
          <w:lang w:val="en"/>
        </w:rPr>
        <w:t xml:space="preserve"> </w:t>
      </w:r>
      <w:r w:rsidR="000B1329">
        <w:rPr>
          <w:lang w:val="en"/>
        </w:rPr>
        <w:t>of Gateway® cloning technology:</w:t>
      </w:r>
    </w:p>
    <w:p w:rsidR="005B179A" w:rsidRPr="005B179A" w:rsidRDefault="005B179A" w:rsidP="005B179A">
      <w:pPr>
        <w:rPr>
          <w:lang w:val="en"/>
        </w:rPr>
      </w:pPr>
    </w:p>
    <w:sectPr w:rsidR="005B179A" w:rsidRPr="005B17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9A"/>
    <w:rsid w:val="000A4C29"/>
    <w:rsid w:val="000B1329"/>
    <w:rsid w:val="005B179A"/>
    <w:rsid w:val="007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A65E"/>
  <w15:chartTrackingRefBased/>
  <w15:docId w15:val="{6EA3F628-342F-4F75-8DB1-2E62CAFB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B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3</cp:revision>
  <dcterms:created xsi:type="dcterms:W3CDTF">2020-03-31T02:17:00Z</dcterms:created>
  <dcterms:modified xsi:type="dcterms:W3CDTF">2020-03-31T02:25:00Z</dcterms:modified>
</cp:coreProperties>
</file>